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8068" w14:textId="20CD044B" w:rsidR="00B70799" w:rsidRPr="003A46E7" w:rsidRDefault="00B70799" w:rsidP="00B70799">
      <w:pPr>
        <w:jc w:val="center"/>
        <w:rPr>
          <w:rFonts w:ascii="Times New Roman" w:hAnsi="Times New Roman" w:cs="Times New Roman"/>
        </w:rPr>
      </w:pPr>
      <w:r w:rsidRPr="003A46E7">
        <w:rPr>
          <w:rFonts w:ascii="Times New Roman" w:hAnsi="Times New Roman" w:cs="Times New Roman"/>
        </w:rPr>
        <w:t>United We Heal Tennessee</w:t>
      </w:r>
      <w:r w:rsidRPr="003A46E7">
        <w:rPr>
          <w:rFonts w:ascii="Times New Roman" w:hAnsi="Times New Roman" w:cs="Times New Roman"/>
        </w:rPr>
        <w:br/>
      </w:r>
      <w:bookmarkStart w:id="0" w:name="_GoBack"/>
      <w:bookmarkEnd w:id="0"/>
      <w:r w:rsidRPr="003A46E7">
        <w:rPr>
          <w:rFonts w:ascii="Times New Roman" w:hAnsi="Times New Roman" w:cs="Times New Roman"/>
        </w:rPr>
        <w:t xml:space="preserve">Sample </w:t>
      </w:r>
      <w:r w:rsidR="00D4230A">
        <w:rPr>
          <w:rFonts w:ascii="Times New Roman" w:hAnsi="Times New Roman" w:cs="Times New Roman"/>
        </w:rPr>
        <w:t>Email Message</w:t>
      </w:r>
    </w:p>
    <w:p w14:paraId="48C630F2" w14:textId="77777777" w:rsidR="00B70799" w:rsidRDefault="00B70799" w:rsidP="00B70799">
      <w:pPr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07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Use this email template to share so safe use and storage messages for employees. Feel free to add images, graphics, or other information to best fit your company brand. </w:t>
      </w:r>
    </w:p>
    <w:p w14:paraId="449E0A70" w14:textId="7650837C" w:rsidR="00B70799" w:rsidRPr="00B70799" w:rsidRDefault="00B70799" w:rsidP="00B70799">
      <w:pPr>
        <w:spacing w:before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B70799">
        <w:rPr>
          <w:rFonts w:ascii="Times New Roman" w:eastAsia="Calibri" w:hAnsi="Times New Roman" w:cs="Times New Roman"/>
          <w:b/>
          <w:sz w:val="24"/>
          <w:szCs w:val="24"/>
        </w:rPr>
        <w:t>Subject Line:</w:t>
      </w: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799">
        <w:rPr>
          <w:rFonts w:ascii="Times New Roman" w:eastAsia="Calibri" w:hAnsi="Times New Roman" w:cs="Times New Roman"/>
          <w:i/>
          <w:sz w:val="24"/>
          <w:szCs w:val="24"/>
        </w:rPr>
        <w:t xml:space="preserve">Safe Use, Storage and Disposal of Medications </w:t>
      </w:r>
    </w:p>
    <w:p w14:paraId="7E033144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Dear [Company] Employees, </w:t>
      </w:r>
    </w:p>
    <w:p w14:paraId="5B8601F3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>In response to the opioid epidemic that is hitting our state, communities, and families, we wanted to share these resources with you. Please take a moment to review these materials and think about how you can protect your loved ones from substance abuse disorder.</w:t>
      </w:r>
    </w:p>
    <w:p w14:paraId="3F05B80B" w14:textId="77777777" w:rsidR="00B70799" w:rsidRPr="00B70799" w:rsidRDefault="00B70799" w:rsidP="00B70799">
      <w:pPr>
        <w:keepNext/>
        <w:keepLines/>
        <w:spacing w:before="360" w:after="120" w:line="192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799">
        <w:rPr>
          <w:rFonts w:ascii="Times New Roman" w:eastAsia="Times New Roman" w:hAnsi="Times New Roman" w:cs="Times New Roman"/>
          <w:b/>
          <w:bCs/>
          <w:sz w:val="24"/>
          <w:szCs w:val="24"/>
        </w:rPr>
        <w:t>Safe Use</w:t>
      </w:r>
    </w:p>
    <w:p w14:paraId="597265FF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Did you know it only takes 5 days to get addicted to opioids? </w:t>
      </w:r>
    </w:p>
    <w:p w14:paraId="14BFC5F9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If a doctor recommends opioids to you or a loved one, ask these 12 Questions provided by </w:t>
      </w:r>
      <w:hyperlink r:id="rId6" w:history="1">
        <w:r w:rsidRPr="00B70799">
          <w:rPr>
            <w:rFonts w:ascii="Times New Roman" w:eastAsia="Calibri" w:hAnsi="Times New Roman" w:cs="Times New Roman"/>
            <w:color w:val="003865"/>
            <w:sz w:val="24"/>
            <w:szCs w:val="24"/>
            <w:u w:val="single"/>
          </w:rPr>
          <w:t>ShatterProof.org</w:t>
        </w:r>
      </w:hyperlink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C1AAF3C" w14:textId="77777777" w:rsidR="00B70799" w:rsidRPr="00B70799" w:rsidRDefault="00B70799" w:rsidP="00B70799">
      <w:pPr>
        <w:keepNext/>
        <w:keepLines/>
        <w:spacing w:before="360" w:after="120" w:line="192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Safe Storage </w:t>
      </w:r>
    </w:p>
    <w:p w14:paraId="46C1591A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Keep medications out of reach of children and pets. </w:t>
      </w:r>
      <w:hyperlink r:id="rId7" w:history="1">
        <w:r w:rsidRPr="00B70799">
          <w:rPr>
            <w:rFonts w:ascii="Times New Roman" w:eastAsia="Calibri" w:hAnsi="Times New Roman" w:cs="Times New Roman"/>
            <w:color w:val="003865"/>
            <w:sz w:val="24"/>
            <w:szCs w:val="24"/>
            <w:u w:val="single"/>
          </w:rPr>
          <w:t>UPandAway.org</w:t>
        </w:r>
      </w:hyperlink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 has resources on safe storage for parents. </w:t>
      </w:r>
    </w:p>
    <w:p w14:paraId="02841F27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It is best to keep medications in a locked medicine cabinet or storage container. Unused medications around the home are a risk of accidental poisoning. Call the Tennessee Poison Center if you have questions about accidental poisonings. Help is available 24/7, and calls are free of charge and confidential. </w:t>
      </w:r>
    </w:p>
    <w:p w14:paraId="21ABD371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Save the Tennessee Poison Center phone number into your phone now: 1-800-222-1222. </w:t>
      </w:r>
    </w:p>
    <w:p w14:paraId="57DB5956" w14:textId="77777777" w:rsidR="00B70799" w:rsidRPr="00B70799" w:rsidRDefault="00B70799" w:rsidP="00B70799">
      <w:pPr>
        <w:keepNext/>
        <w:keepLines/>
        <w:spacing w:before="360" w:after="120" w:line="192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799">
        <w:rPr>
          <w:rFonts w:ascii="Times New Roman" w:eastAsia="Times New Roman" w:hAnsi="Times New Roman" w:cs="Times New Roman"/>
          <w:b/>
          <w:bCs/>
          <w:sz w:val="24"/>
          <w:szCs w:val="24"/>
        </w:rPr>
        <w:t>Safe Disposal</w:t>
      </w:r>
    </w:p>
    <w:p w14:paraId="14FF2D6F" w14:textId="77777777" w:rsidR="00B70799" w:rsidRPr="00B70799" w:rsidRDefault="00B70799" w:rsidP="00B707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Are you holding on to medications “just in case”? It is neither safe nor legal to share prescription medications. Gather any unused or expired medications and find a nearby drop box location on </w:t>
      </w:r>
      <w:hyperlink r:id="rId8" w:history="1">
        <w:r w:rsidRPr="00B70799">
          <w:rPr>
            <w:rFonts w:ascii="Times New Roman" w:eastAsia="Calibri" w:hAnsi="Times New Roman" w:cs="Times New Roman"/>
            <w:color w:val="003865"/>
            <w:sz w:val="24"/>
            <w:szCs w:val="24"/>
            <w:u w:val="single"/>
          </w:rPr>
          <w:t>https://countitlockitdropit.org/</w:t>
        </w:r>
      </w:hyperlink>
      <w:r w:rsidRPr="00B707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C7EB219" w14:textId="77777777" w:rsidR="00B70799" w:rsidRPr="00B70799" w:rsidRDefault="00B70799" w:rsidP="00B70799">
      <w:pPr>
        <w:rPr>
          <w:rFonts w:ascii="Times New Roman" w:hAnsi="Times New Roman" w:cs="Times New Roman"/>
          <w:sz w:val="24"/>
          <w:szCs w:val="24"/>
        </w:rPr>
      </w:pPr>
    </w:p>
    <w:p w14:paraId="16012B55" w14:textId="77777777" w:rsidR="00D3669A" w:rsidRPr="00B70799" w:rsidRDefault="00F42DF1">
      <w:pPr>
        <w:rPr>
          <w:rFonts w:ascii="Times New Roman" w:hAnsi="Times New Roman" w:cs="Times New Roman"/>
          <w:sz w:val="24"/>
          <w:szCs w:val="24"/>
        </w:rPr>
      </w:pPr>
    </w:p>
    <w:sectPr w:rsidR="00D3669A" w:rsidRPr="00B70799" w:rsidSect="00B70799"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36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D439" w14:textId="77777777" w:rsidR="00F42DF1" w:rsidRDefault="00F42DF1" w:rsidP="00B70799">
      <w:pPr>
        <w:spacing w:after="0" w:line="240" w:lineRule="auto"/>
      </w:pPr>
      <w:r>
        <w:separator/>
      </w:r>
    </w:p>
  </w:endnote>
  <w:endnote w:type="continuationSeparator" w:id="0">
    <w:p w14:paraId="2DE98D2D" w14:textId="77777777" w:rsidR="00F42DF1" w:rsidRDefault="00F42DF1" w:rsidP="00B7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257700"/>
      <w:docPartObj>
        <w:docPartGallery w:val="Page Numbers (Bottom of Page)"/>
        <w:docPartUnique/>
      </w:docPartObj>
    </w:sdtPr>
    <w:sdtEndPr/>
    <w:sdtContent>
      <w:p w14:paraId="1D4B9687" w14:textId="77777777" w:rsidR="000F7548" w:rsidRDefault="004B467A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D107" w14:textId="77777777" w:rsidR="00F42DF1" w:rsidRDefault="00F42DF1" w:rsidP="00B70799">
      <w:pPr>
        <w:spacing w:after="0" w:line="240" w:lineRule="auto"/>
      </w:pPr>
      <w:r>
        <w:separator/>
      </w:r>
    </w:p>
  </w:footnote>
  <w:footnote w:type="continuationSeparator" w:id="0">
    <w:p w14:paraId="6AAB635B" w14:textId="77777777" w:rsidR="00F42DF1" w:rsidRDefault="00F42DF1" w:rsidP="00B7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3A74" w14:textId="77777777" w:rsidR="00782710" w:rsidRPr="00D552D7" w:rsidRDefault="004B467A" w:rsidP="001E09DA">
    <w:pPr>
      <w:pStyle w:val="Header"/>
    </w:pPr>
    <w:r>
      <w:t xml:space="preserve">HEADER REPEATS FROM PAGE 2 </w:t>
    </w:r>
    <w:proofErr w:type="spellStart"/>
    <w:r>
      <w:t>ONward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1844" w14:textId="257DB25B" w:rsidR="00B70799" w:rsidRDefault="00B70799">
    <w:pPr>
      <w:pStyle w:val="Header"/>
    </w:pPr>
    <w:r w:rsidRPr="00A55FEC">
      <w:rPr>
        <w:rFonts w:ascii="Times New Roman" w:hAnsi="Times New Roman" w:cs="Times New Roman"/>
      </w:rPr>
      <w:t>Appendix C</w:t>
    </w:r>
    <w:r>
      <w:tab/>
    </w:r>
    <w:r>
      <w:tab/>
      <w:t xml:space="preserve"> </w:t>
    </w:r>
    <w:r>
      <w:rPr>
        <w:noProof/>
      </w:rPr>
      <w:drawing>
        <wp:inline distT="0" distB="0" distL="0" distR="0" wp14:anchorId="3B9B18EC" wp14:editId="397CE0C9">
          <wp:extent cx="978252" cy="576470"/>
          <wp:effectExtent l="0" t="0" r="0" b="0"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ed way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68" cy="584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300B3" w14:textId="77777777" w:rsidR="00B70799" w:rsidRDefault="00B70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99"/>
    <w:rsid w:val="00023842"/>
    <w:rsid w:val="004B467A"/>
    <w:rsid w:val="008504F8"/>
    <w:rsid w:val="00A55FEC"/>
    <w:rsid w:val="00B70799"/>
    <w:rsid w:val="00D4230A"/>
    <w:rsid w:val="00E14ED4"/>
    <w:rsid w:val="00F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3E3A5"/>
  <w15:chartTrackingRefBased/>
  <w15:docId w15:val="{5A968771-3295-4515-B52D-97A3DA88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99"/>
  </w:style>
  <w:style w:type="paragraph" w:styleId="Footer">
    <w:name w:val="footer"/>
    <w:basedOn w:val="Normal"/>
    <w:link w:val="FooterChar"/>
    <w:uiPriority w:val="99"/>
    <w:unhideWhenUsed/>
    <w:rsid w:val="00B7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itlockitdropit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pandaway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tterproof.prod.acquia-sites.com/sites/default/files/2018-01/12-Questions-Before-Taking-Opioids_0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</dc:creator>
  <cp:keywords/>
  <dc:description/>
  <cp:lastModifiedBy>Jacy</cp:lastModifiedBy>
  <cp:revision>3</cp:revision>
  <dcterms:created xsi:type="dcterms:W3CDTF">2019-07-22T00:49:00Z</dcterms:created>
  <dcterms:modified xsi:type="dcterms:W3CDTF">2019-07-23T14:39:00Z</dcterms:modified>
</cp:coreProperties>
</file>